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92" w:rsidRPr="00B64AEA" w:rsidRDefault="00B64AEA" w:rsidP="00B64A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B64A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HIRDETMÉNY</w:t>
      </w:r>
    </w:p>
    <w:p w:rsidR="00B64AEA" w:rsidRPr="00D01892" w:rsidRDefault="00B64AEA" w:rsidP="00B64A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proofErr w:type="gramStart"/>
      <w:r w:rsidRPr="00B64A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bírósági</w:t>
      </w:r>
      <w:proofErr w:type="gramEnd"/>
      <w:r w:rsidRPr="00B64A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ülnökök választásáról</w:t>
      </w:r>
    </w:p>
    <w:p w:rsidR="00B64AEA" w:rsidRDefault="00B64AEA" w:rsidP="00D0189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</w:p>
    <w:p w:rsidR="00D01892" w:rsidRPr="00D01892" w:rsidRDefault="00D01892" w:rsidP="00D0189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>Magyarország Alaptö</w:t>
      </w: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rvénye Bíróság fejezetének 27. cikk (2) bekezdése értelmében törvény által meghatározott ügyekben és módon nem hivatásos bírák (ülnökök) is részt vesz</w:t>
      </w: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nek az ítélkezésben. A Köztársasági Elnök </w:t>
      </w: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a bírósági ülnökök megválasztását 2023. március</w:t>
      </w: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 </w:t>
      </w: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7. és </w:t>
      </w: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>2023. április 30. napja közötti</w:t>
      </w: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 időtartamra tűzte ki.</w:t>
      </w:r>
    </w:p>
    <w:p w:rsidR="00D01892" w:rsidRDefault="00D01892" w:rsidP="00D0189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A bírák jogállásáról és javadalmazásáról szóló 2011. évi CLXII. törvény (</w:t>
      </w:r>
      <w:proofErr w:type="spellStart"/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Bjt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>.</w:t>
      </w: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) szerin</w:t>
      </w: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>t rendelkezik az ülnök jelölés és választás szabályairól. Az Egri Törvényszékre az ülnököket a bíróság illetékességi területén (Heves vármegyében) működő helyi önkormányzatok jelölhetik.</w:t>
      </w:r>
    </w:p>
    <w:p w:rsidR="00D01892" w:rsidRPr="00D01892" w:rsidRDefault="00D01892" w:rsidP="00CD7E5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Az Országos Bírósági Hivatal elnöke által kiadott, a megválasztandó ülnökök számának meg</w:t>
      </w:r>
      <w:r w:rsidR="00CD7E50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állapításáról szóló 24</w:t>
      </w:r>
      <w:proofErr w:type="gramStart"/>
      <w:r w:rsidR="00CD7E50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.SZ</w:t>
      </w:r>
      <w:proofErr w:type="gramEnd"/>
      <w:r w:rsidR="00CD7E50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/2023. (II.</w:t>
      </w: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15.) OBHE hat</w:t>
      </w:r>
      <w:r w:rsidR="00CD7E50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ározatban foglaltak szerint Heves</w:t>
      </w: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 Vármegye Önkormányzatának Közgyűlése 21 fő </w:t>
      </w:r>
      <w:r w:rsidR="00CD7E50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ülnököt és 5</w:t>
      </w: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 fő fiatalkorúak </w:t>
      </w:r>
      <w:r w:rsidR="00CD7E50"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elleni </w:t>
      </w: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büntető</w:t>
      </w:r>
      <w:r w:rsidR="00CD7E50"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eljárásban közreműködő </w:t>
      </w: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ülnök megválasztására kapott felkérést.</w:t>
      </w:r>
    </w:p>
    <w:p w:rsidR="00CD7E50" w:rsidRDefault="00CD7E50" w:rsidP="00CD7E5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A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>Bjt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>. 212. § (1) bekezdésében rögzített általános feltétel szerint ü</w:t>
      </w:r>
      <w:r w:rsidR="00D01892"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lnöknek az a 30. évét betöltött magyar állampolgár választható meg, aki nem áll a cselekvőképességet érintő gondnokság</w:t>
      </w: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>,</w:t>
      </w:r>
      <w:r w:rsidR="00D01892"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 vagy támogatott döntéshozatal hatálya alatt, továbbá büntetlen előéletű és nem áll közügyektől eltiltás hatálya alatt sem.</w:t>
      </w: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 </w:t>
      </w:r>
    </w:p>
    <w:p w:rsidR="00D01892" w:rsidRPr="00D01892" w:rsidRDefault="00D01892" w:rsidP="00CD7E5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Az ülnök nem lehet tagja pártnak, és politikai tevékenységet nem folytathat.</w:t>
      </w:r>
    </w:p>
    <w:p w:rsidR="00CD7E50" w:rsidRDefault="00D01892" w:rsidP="00CD7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A büntetőeljárásról szóló 2017. évi XC. törvény (Be. </w:t>
      </w:r>
      <w:proofErr w:type="gramStart"/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)</w:t>
      </w:r>
      <w:proofErr w:type="gramEnd"/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 680. § (5) bekezdésében rö</w:t>
      </w:r>
      <w:r w:rsidR="00CD7E50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gzített különös feltétel szerint</w:t>
      </w: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 a fiatalkorú elleni büntetőeljárásban </w:t>
      </w:r>
      <w:r w:rsidR="00CD7E50"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ülnökként </w:t>
      </w: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kizárólag:</w:t>
      </w:r>
    </w:p>
    <w:p w:rsidR="00D01892" w:rsidRPr="00D01892" w:rsidRDefault="00D01892" w:rsidP="00CD7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proofErr w:type="gramStart"/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a</w:t>
      </w:r>
      <w:proofErr w:type="gramEnd"/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) pedagógus,</w:t>
      </w:r>
    </w:p>
    <w:p w:rsidR="00D01892" w:rsidRPr="00D01892" w:rsidRDefault="00D01892" w:rsidP="00CD7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b) pszichológus, vagy</w:t>
      </w:r>
    </w:p>
    <w:p w:rsidR="00CD7E50" w:rsidRDefault="00D01892" w:rsidP="00D265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c) a család-, gyermek- és ifjúságvédelmi szolgáltatás, gyámügyi igazgatás keretében az ellátottak gyógyításai, ápolását, foglakoztatását, fejlesztését, ellátását, nevelését, gondozását vagy szociális segítését, a gyermek sorsának rendezését közvetlenül szolgáló, egyetemi vagy főiskolai végzetséghez kötött munkakörben dolgozó vagy korábban dolgozó személy vehet részt</w:t>
      </w:r>
      <w:r w:rsidR="00CD7E50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.</w:t>
      </w:r>
    </w:p>
    <w:p w:rsidR="00D2659B" w:rsidRDefault="00D2659B" w:rsidP="00D265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</w:p>
    <w:p w:rsidR="00D01892" w:rsidRPr="00D01892" w:rsidRDefault="00D2659B" w:rsidP="00D018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>Az ülnökök jelölése</w:t>
      </w:r>
      <w:r w:rsidR="00D01892"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:</w:t>
      </w:r>
    </w:p>
    <w:p w:rsidR="00D01892" w:rsidRPr="00D01892" w:rsidRDefault="00D01892" w:rsidP="00CD7E5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Az ülnököket a bíróság illetékességi területén lakóhellyel rendelkező nagykorú magyar állampolgárok, a bíróság illetékességi területén működő helyi önkormányzatok és az egyesületek – kivéve a pártokat – jelölik.</w:t>
      </w:r>
    </w:p>
    <w:p w:rsidR="00B64AEA" w:rsidRDefault="00B64AEA" w:rsidP="00D018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</w:p>
    <w:p w:rsidR="00D01892" w:rsidRPr="00D01892" w:rsidRDefault="00D01892" w:rsidP="00D018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lastRenderedPageBreak/>
        <w:t>A fiatalkorúak büntető</w:t>
      </w:r>
      <w:r w:rsidR="00D2659B"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 ügyé</w:t>
      </w: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ben eljáró bíróság</w:t>
      </w:r>
    </w:p>
    <w:p w:rsidR="00B64AEA" w:rsidRDefault="00D01892" w:rsidP="00D2659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proofErr w:type="gramStart"/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a</w:t>
      </w:r>
      <w:proofErr w:type="gramEnd"/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) pedagógus ülnökeit a bíróság illetékességi területén működő alapfokú és középfokú nevelési-oktatási intézmények tantestületei,</w:t>
      </w:r>
    </w:p>
    <w:p w:rsidR="00D01892" w:rsidRPr="00D01892" w:rsidRDefault="00D01892" w:rsidP="00D2659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b) nem pedagógus ülnökeit az egyesületek – kivéve a pártokat -, a foglalkozásuk szerinti érdek-képviseleti szervek, val</w:t>
      </w:r>
      <w:r w:rsidR="00D2659B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amint őket a Be. 680. § (5) bek</w:t>
      </w: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ezdés c) pontja szerinti munkakörben foglalkoztató, vagy korábban foglalkoztató szervezeteke jelölik.</w:t>
      </w:r>
    </w:p>
    <w:p w:rsidR="00D01892" w:rsidRPr="00D01892" w:rsidRDefault="00D01892" w:rsidP="00D2659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A jelölt a jelölés elfogadásáról írásban nyilatkozik. A nyilatkozat a jelölt nevét, születési helyét és idejét, anyja nevét, lakóhelyét, iskolai végzettségét, szakképzettségét, foglalkozását, munkahelye nevét és címét, egy hónapra járó távolléti díja összegét, valamint az aláírását tartalmazza.</w:t>
      </w:r>
      <w:r w:rsidR="00F81E8D"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 </w:t>
      </w: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A jelölt a jelölés elfogadását követően haladéktalanul, az ülnökké történő megválasztására jogosult képviselő-testület részére hatósági erkölcsi bizonyítvánnyal igazolja büntetlen előéletét. A fiatalkorúak büntetőügyeiben eljáró bíróság nem pedagógus ülnökjelöltjének az ülnökké történő megválasztására jogosult képviselő-testület részére igazolnia kell továbbá a megválasztásához szükséges adatokat és tényeket.</w:t>
      </w:r>
    </w:p>
    <w:p w:rsidR="00D01892" w:rsidRPr="00D01892" w:rsidRDefault="00D2659B" w:rsidP="00D2659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Ha a jelölt a </w:t>
      </w:r>
      <w:r w:rsidR="00D01892"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meghatározott igazolási kötelezettségét elmulasztja, ülnökké megválasztani nem lehet.</w:t>
      </w:r>
    </w:p>
    <w:p w:rsidR="00D01892" w:rsidRPr="00D01892" w:rsidRDefault="00D01892" w:rsidP="00D2659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Az ülnök megválasztására jogosult képv</w:t>
      </w:r>
      <w:r w:rsidR="00D2659B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iselő-testület a jelölt nyilatkozatában</w:t>
      </w:r>
      <w:r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 meghatározott személyes adatokat a jelölt ülnökké történő megválasztásáról meghozott döntésig kezeli.</w:t>
      </w:r>
    </w:p>
    <w:p w:rsidR="00D01892" w:rsidRPr="00D01892" w:rsidRDefault="00D2659B" w:rsidP="00D018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>Egy jelölt</w:t>
      </w:r>
      <w:r w:rsidR="00D01892" w:rsidRPr="00D01892"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 kizárólag egy bírósághoz választható meg ülnökké.</w:t>
      </w:r>
    </w:p>
    <w:p w:rsidR="00D01892" w:rsidRPr="00D01892" w:rsidRDefault="00D01892" w:rsidP="00D2659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</w:pPr>
      <w:bookmarkStart w:id="0" w:name="_GoBack"/>
      <w:bookmarkEnd w:id="0"/>
      <w:r w:rsidRPr="00D01892"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  <w:t>A jelölő és az elfogadó nyilatkozatot és a hozzájuk csatolt erkölcsi bizonyítványt, valamint a képesítést igazoló bizonyítványokat legkésőbb</w:t>
      </w:r>
    </w:p>
    <w:p w:rsidR="00B64AEA" w:rsidRPr="00B64AEA" w:rsidRDefault="00D01892" w:rsidP="00B64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</w:pPr>
      <w:r w:rsidRPr="00D01892"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  <w:t xml:space="preserve">2023. április </w:t>
      </w:r>
      <w:r w:rsidR="00D2659B" w:rsidRPr="00B64AEA"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  <w:t>3-</w:t>
      </w:r>
      <w:r w:rsidR="00B64AEA"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  <w:t>ig kell</w:t>
      </w:r>
      <w:r w:rsidRPr="00D01892"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  <w:t xml:space="preserve"> megküldeni a</w:t>
      </w:r>
      <w:r w:rsidR="00D2659B" w:rsidRPr="00B64AEA"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  <w:t xml:space="preserve"> </w:t>
      </w:r>
      <w:r w:rsidRPr="00D01892"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  <w:t>következő címre:</w:t>
      </w:r>
    </w:p>
    <w:p w:rsidR="00B64AEA" w:rsidRPr="00B64AEA" w:rsidRDefault="00D2659B" w:rsidP="00B64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</w:pPr>
      <w:r w:rsidRPr="00B64AEA"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  <w:t>Bélapátfalvai Közös</w:t>
      </w:r>
      <w:r w:rsidR="00B64AEA" w:rsidRPr="00B64AEA"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  <w:t xml:space="preserve"> Önkormányzati Hivatal Jegyzője</w:t>
      </w:r>
    </w:p>
    <w:p w:rsidR="00B64AEA" w:rsidRDefault="00D2659B" w:rsidP="00B64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</w:pPr>
      <w:r w:rsidRPr="00B64AEA"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  <w:t xml:space="preserve">3346 Bélapátfalva, József </w:t>
      </w:r>
      <w:proofErr w:type="gramStart"/>
      <w:r w:rsidRPr="00B64AEA"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  <w:t>A</w:t>
      </w:r>
      <w:proofErr w:type="gramEnd"/>
      <w:r w:rsidRPr="00B64AEA"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  <w:t xml:space="preserve">. </w:t>
      </w:r>
      <w:proofErr w:type="gramStart"/>
      <w:r w:rsidRPr="00B64AEA"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  <w:t>u.</w:t>
      </w:r>
      <w:proofErr w:type="gramEnd"/>
      <w:r w:rsidRPr="00B64AEA"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  <w:t xml:space="preserve"> 19.</w:t>
      </w:r>
    </w:p>
    <w:p w:rsidR="00B64AEA" w:rsidRPr="00B64AEA" w:rsidRDefault="00B64AEA" w:rsidP="00B64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666666"/>
          <w:sz w:val="24"/>
          <w:szCs w:val="24"/>
          <w:lang w:eastAsia="hu-HU"/>
        </w:rPr>
      </w:pPr>
    </w:p>
    <w:p w:rsidR="00B64AEA" w:rsidRDefault="00B64AEA" w:rsidP="00B64AE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Az ülnökök választásáról Bélapátfalva Város Önkormányzata képviselő-testülete 2023. április havi ülésén dönt. </w:t>
      </w:r>
    </w:p>
    <w:p w:rsidR="00B64AEA" w:rsidRDefault="00B64AEA" w:rsidP="00B64AE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>Bélapátfalva, 2023. március 23.</w:t>
      </w:r>
    </w:p>
    <w:p w:rsidR="00B64AEA" w:rsidRDefault="00B64AEA" w:rsidP="00F81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ab/>
        <w:t xml:space="preserve">Ferencz Péter </w:t>
      </w:r>
      <w:r w:rsidR="00563C8F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sk.</w:t>
      </w:r>
    </w:p>
    <w:p w:rsidR="00B64AEA" w:rsidRDefault="00363133" w:rsidP="00F81E8D">
      <w:pPr>
        <w:shd w:val="clear" w:color="auto" w:fill="FFFFFF"/>
        <w:spacing w:after="0" w:line="240" w:lineRule="auto"/>
        <w:ind w:left="4248" w:firstLine="708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  </w:t>
      </w:r>
      <w:r w:rsidR="00B64AEA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polgármester</w:t>
      </w:r>
    </w:p>
    <w:p w:rsidR="00B64AEA" w:rsidRPr="00B64AEA" w:rsidRDefault="00B64AEA" w:rsidP="00B64AE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</w:p>
    <w:sectPr w:rsidR="00B64AEA" w:rsidRPr="00B64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92"/>
    <w:rsid w:val="00363133"/>
    <w:rsid w:val="00563C8F"/>
    <w:rsid w:val="00723DFB"/>
    <w:rsid w:val="009261C8"/>
    <w:rsid w:val="009A4460"/>
    <w:rsid w:val="00B64AEA"/>
    <w:rsid w:val="00CD7E50"/>
    <w:rsid w:val="00D01892"/>
    <w:rsid w:val="00D2659B"/>
    <w:rsid w:val="00F8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01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0189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0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01892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D018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01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0189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0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01892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D01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519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</dc:creator>
  <cp:lastModifiedBy>UserE</cp:lastModifiedBy>
  <cp:revision>5</cp:revision>
  <dcterms:created xsi:type="dcterms:W3CDTF">2023-03-24T10:49:00Z</dcterms:created>
  <dcterms:modified xsi:type="dcterms:W3CDTF">2023-03-24T11:53:00Z</dcterms:modified>
</cp:coreProperties>
</file>